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0F7DE">
      <w:pPr>
        <w:jc w:val="center"/>
        <w:rPr>
          <w:rFonts w:hint="default" w:asciiTheme="minorAscii" w:hAnsiTheme="minorAscii" w:eastAsiaTheme="minorEastAsia"/>
          <w:b/>
          <w:bCs/>
          <w:sz w:val="32"/>
          <w:lang w:val="en-US" w:eastAsia="zh-CN"/>
        </w:rPr>
      </w:pPr>
      <w:r>
        <w:rPr>
          <w:rFonts w:hint="default" w:asciiTheme="minorAscii" w:hAnsiTheme="minorAscii" w:eastAsiaTheme="minorEastAsia"/>
          <w:b/>
          <w:bCs/>
          <w:sz w:val="32"/>
          <w:lang w:val="en-US" w:eastAsia="zh-CN"/>
        </w:rPr>
        <w:t>技术要求</w:t>
      </w:r>
    </w:p>
    <w:p w14:paraId="19171FC4">
      <w:pPr>
        <w:numPr>
          <w:ilvl w:val="0"/>
          <w:numId w:val="1"/>
        </w:numPr>
        <w:jc w:val="both"/>
        <w:rPr>
          <w:rFonts w:hint="eastAsia" w:asciiTheme="minorAscii" w:hAnsiTheme="minorAscii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Ascii" w:hAnsiTheme="minorAscii"/>
          <w:b w:val="0"/>
          <w:bCs w:val="0"/>
          <w:sz w:val="28"/>
          <w:szCs w:val="28"/>
          <w:lang w:val="en-US" w:eastAsia="zh-CN"/>
        </w:rPr>
        <w:t>MNS抽屉式开关柜（9台）：</w:t>
      </w:r>
    </w:p>
    <w:p w14:paraId="6987F3B8">
      <w:pPr>
        <w:numPr>
          <w:ilvl w:val="0"/>
          <w:numId w:val="2"/>
        </w:numPr>
        <w:jc w:val="both"/>
        <w:rPr>
          <w:rFonts w:hint="eastAsia" w:asciiTheme="minorAscii" w:hAnsiTheme="minorAscii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Ascii" w:hAnsiTheme="minorAscii"/>
          <w:b w:val="0"/>
          <w:bCs w:val="0"/>
          <w:sz w:val="28"/>
          <w:szCs w:val="28"/>
          <w:lang w:val="en-US" w:eastAsia="zh-CN"/>
        </w:rPr>
        <w:t>编号：</w:t>
      </w:r>
    </w:p>
    <w:p w14:paraId="2EEE6827">
      <w:pPr>
        <w:numPr>
          <w:ilvl w:val="0"/>
          <w:numId w:val="0"/>
        </w:numPr>
        <w:jc w:val="both"/>
        <w:rPr>
          <w:rFonts w:hint="eastAsia" w:asciiTheme="minorAscii" w:hAnsiTheme="minorAscii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Ascii" w:hAnsiTheme="minorAscii"/>
          <w:b w:val="0"/>
          <w:bCs w:val="0"/>
          <w:sz w:val="28"/>
          <w:szCs w:val="28"/>
          <w:lang w:val="en-US" w:eastAsia="zh-CN"/>
        </w:rPr>
        <w:t>低压开关柜410MC03MC01、</w:t>
      </w:r>
    </w:p>
    <w:p w14:paraId="228DE5C8">
      <w:pPr>
        <w:numPr>
          <w:ilvl w:val="0"/>
          <w:numId w:val="0"/>
        </w:numPr>
        <w:jc w:val="both"/>
        <w:rPr>
          <w:rFonts w:hint="eastAsia" w:asciiTheme="minorAscii" w:hAnsiTheme="minorAscii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Ascii" w:hAnsiTheme="minorAscii"/>
          <w:b w:val="0"/>
          <w:bCs w:val="0"/>
          <w:sz w:val="28"/>
          <w:szCs w:val="28"/>
          <w:lang w:val="en-US" w:eastAsia="zh-CN"/>
        </w:rPr>
        <w:t>低压开关柜410MC03MC02、</w:t>
      </w:r>
    </w:p>
    <w:p w14:paraId="7AAC434A">
      <w:pPr>
        <w:numPr>
          <w:ilvl w:val="0"/>
          <w:numId w:val="0"/>
        </w:numPr>
        <w:jc w:val="both"/>
        <w:rPr>
          <w:rFonts w:hint="eastAsia" w:asciiTheme="minorAscii" w:hAnsiTheme="minorAscii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Ascii" w:hAnsiTheme="minorAscii"/>
          <w:b w:val="0"/>
          <w:bCs w:val="0"/>
          <w:sz w:val="28"/>
          <w:szCs w:val="28"/>
          <w:lang w:val="en-US" w:eastAsia="zh-CN"/>
        </w:rPr>
        <w:t>低压开关柜410MC03MC03、</w:t>
      </w:r>
    </w:p>
    <w:p w14:paraId="577935F2">
      <w:pPr>
        <w:numPr>
          <w:ilvl w:val="0"/>
          <w:numId w:val="0"/>
        </w:numPr>
        <w:jc w:val="both"/>
        <w:rPr>
          <w:rFonts w:hint="eastAsia" w:asciiTheme="minorAscii" w:hAnsiTheme="minorAscii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Ascii" w:hAnsiTheme="minorAscii"/>
          <w:b w:val="0"/>
          <w:bCs w:val="0"/>
          <w:sz w:val="28"/>
          <w:szCs w:val="28"/>
          <w:lang w:val="en-US" w:eastAsia="zh-CN"/>
        </w:rPr>
        <w:t>低压开关柜410MC03MC04。</w:t>
      </w:r>
    </w:p>
    <w:p w14:paraId="2A339675">
      <w:pPr>
        <w:numPr>
          <w:ilvl w:val="0"/>
          <w:numId w:val="0"/>
        </w:numPr>
        <w:jc w:val="both"/>
        <w:rPr>
          <w:rFonts w:hint="eastAsia" w:asciiTheme="minorAscii" w:hAnsiTheme="minorAscii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Ascii" w:hAnsiTheme="minorAscii"/>
          <w:b w:val="0"/>
          <w:bCs w:val="0"/>
          <w:sz w:val="28"/>
          <w:szCs w:val="28"/>
          <w:lang w:val="en-US" w:eastAsia="zh-CN"/>
        </w:rPr>
        <w:t>一次原理图、布局、规格尺寸、容量详见PDF文件：410-N31-000、410-N31-001、410-N31-002、410-N31-003、410-N31-004。</w:t>
      </w:r>
    </w:p>
    <w:p w14:paraId="34281435">
      <w:pPr>
        <w:numPr>
          <w:ilvl w:val="0"/>
          <w:numId w:val="0"/>
        </w:numPr>
        <w:jc w:val="both"/>
        <w:rPr>
          <w:rFonts w:hint="eastAsia" w:asciiTheme="minorAscii" w:hAnsiTheme="minorAscii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Ascii" w:hAnsiTheme="minorAscii"/>
          <w:b w:val="0"/>
          <w:bCs w:val="0"/>
          <w:sz w:val="28"/>
          <w:szCs w:val="28"/>
          <w:lang w:val="en-US" w:eastAsia="zh-CN"/>
        </w:rPr>
        <w:t>二次原理图详见文件夹：二次原理图830-E10。</w:t>
      </w:r>
    </w:p>
    <w:p w14:paraId="560B052C">
      <w:pPr>
        <w:numPr>
          <w:ilvl w:val="0"/>
          <w:numId w:val="0"/>
        </w:numPr>
        <w:jc w:val="both"/>
        <w:rPr>
          <w:rFonts w:hint="eastAsia" w:asciiTheme="minorAscii" w:hAnsiTheme="minorAscii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Ascii" w:hAnsiTheme="minorAscii"/>
          <w:b w:val="0"/>
          <w:bCs w:val="0"/>
          <w:sz w:val="28"/>
          <w:szCs w:val="28"/>
          <w:lang w:val="en-US" w:eastAsia="zh-CN"/>
        </w:rPr>
        <w:t>2、编号：</w:t>
      </w:r>
    </w:p>
    <w:p w14:paraId="112BD3E1">
      <w:pPr>
        <w:numPr>
          <w:ilvl w:val="0"/>
          <w:numId w:val="0"/>
        </w:numPr>
        <w:jc w:val="both"/>
        <w:rPr>
          <w:rFonts w:hint="eastAsia" w:asciiTheme="minorAscii" w:hAnsiTheme="minorAscii"/>
          <w:b w:val="0"/>
          <w:bCs w:val="0"/>
          <w:sz w:val="28"/>
          <w:szCs w:val="28"/>
          <w:lang w:val="en-US" w:eastAsia="zh-CN"/>
        </w:rPr>
      </w:pPr>
      <w:r>
        <w:rPr>
          <w:rFonts w:hint="default" w:asciiTheme="minorAscii" w:hAnsiTheme="minorAscii"/>
          <w:b w:val="0"/>
          <w:bCs w:val="0"/>
          <w:sz w:val="28"/>
          <w:szCs w:val="28"/>
          <w:lang w:val="en-US" w:eastAsia="zh-CN"/>
        </w:rPr>
        <w:t>低压开关柜511MC03MC11</w:t>
      </w:r>
      <w:r>
        <w:rPr>
          <w:rFonts w:hint="eastAsia" w:asciiTheme="minorAscii" w:hAnsiTheme="minorAscii"/>
          <w:b w:val="0"/>
          <w:bCs w:val="0"/>
          <w:sz w:val="28"/>
          <w:szCs w:val="28"/>
          <w:lang w:val="en-US" w:eastAsia="zh-CN"/>
        </w:rPr>
        <w:t>、</w:t>
      </w:r>
    </w:p>
    <w:p w14:paraId="35CFFD14">
      <w:pPr>
        <w:numPr>
          <w:ilvl w:val="0"/>
          <w:numId w:val="0"/>
        </w:numPr>
        <w:jc w:val="both"/>
        <w:rPr>
          <w:rFonts w:hint="eastAsia" w:asciiTheme="minorAscii" w:hAnsiTheme="minorAscii"/>
          <w:b w:val="0"/>
          <w:bCs w:val="0"/>
          <w:sz w:val="28"/>
          <w:szCs w:val="28"/>
          <w:lang w:val="en-US" w:eastAsia="zh-CN"/>
        </w:rPr>
      </w:pPr>
      <w:r>
        <w:rPr>
          <w:rFonts w:hint="default" w:asciiTheme="minorAscii" w:hAnsiTheme="minorAscii"/>
          <w:b w:val="0"/>
          <w:bCs w:val="0"/>
          <w:sz w:val="28"/>
          <w:szCs w:val="28"/>
          <w:lang w:val="en-US" w:eastAsia="zh-CN"/>
        </w:rPr>
        <w:t>低压开关柜511MC03MC1</w:t>
      </w:r>
      <w:r>
        <w:rPr>
          <w:rFonts w:hint="eastAsia" w:asciiTheme="minorAscii" w:hAnsiTheme="minorAscii"/>
          <w:b w:val="0"/>
          <w:bCs w:val="0"/>
          <w:sz w:val="28"/>
          <w:szCs w:val="28"/>
          <w:lang w:val="en-US" w:eastAsia="zh-CN"/>
        </w:rPr>
        <w:t>2、</w:t>
      </w:r>
    </w:p>
    <w:p w14:paraId="3CDEC11C">
      <w:pPr>
        <w:numPr>
          <w:ilvl w:val="0"/>
          <w:numId w:val="0"/>
        </w:numPr>
        <w:jc w:val="both"/>
        <w:rPr>
          <w:rFonts w:hint="eastAsia" w:asciiTheme="minorAscii" w:hAnsiTheme="minorAscii"/>
          <w:b w:val="0"/>
          <w:bCs w:val="0"/>
          <w:sz w:val="28"/>
          <w:szCs w:val="28"/>
          <w:lang w:val="en-US" w:eastAsia="zh-CN"/>
        </w:rPr>
      </w:pPr>
      <w:r>
        <w:rPr>
          <w:rFonts w:hint="default" w:asciiTheme="minorAscii" w:hAnsiTheme="minorAscii"/>
          <w:b w:val="0"/>
          <w:bCs w:val="0"/>
          <w:sz w:val="28"/>
          <w:szCs w:val="28"/>
          <w:lang w:val="en-US" w:eastAsia="zh-CN"/>
        </w:rPr>
        <w:t>低压开关柜511MC03MC</w:t>
      </w:r>
      <w:r>
        <w:rPr>
          <w:rFonts w:hint="eastAsia" w:asciiTheme="minorAscii" w:hAnsiTheme="minorAscii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default" w:asciiTheme="minorAscii" w:hAnsiTheme="minorAscii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Theme="minorAscii" w:hAnsiTheme="minorAscii"/>
          <w:b w:val="0"/>
          <w:bCs w:val="0"/>
          <w:sz w:val="28"/>
          <w:szCs w:val="28"/>
          <w:lang w:val="en-US" w:eastAsia="zh-CN"/>
        </w:rPr>
        <w:t>、</w:t>
      </w:r>
    </w:p>
    <w:p w14:paraId="082C08E7">
      <w:pPr>
        <w:numPr>
          <w:ilvl w:val="0"/>
          <w:numId w:val="0"/>
        </w:numPr>
        <w:jc w:val="both"/>
        <w:rPr>
          <w:rFonts w:hint="eastAsia" w:asciiTheme="minorAscii" w:hAnsiTheme="minorAscii"/>
          <w:b w:val="0"/>
          <w:bCs w:val="0"/>
          <w:sz w:val="28"/>
          <w:szCs w:val="28"/>
          <w:lang w:val="en-US" w:eastAsia="zh-CN"/>
        </w:rPr>
      </w:pPr>
      <w:r>
        <w:rPr>
          <w:rFonts w:hint="default" w:asciiTheme="minorAscii" w:hAnsiTheme="minorAscii"/>
          <w:b w:val="0"/>
          <w:bCs w:val="0"/>
          <w:sz w:val="28"/>
          <w:szCs w:val="28"/>
          <w:lang w:val="en-US" w:eastAsia="zh-CN"/>
        </w:rPr>
        <w:t>低压开关柜511MC03MC</w:t>
      </w:r>
      <w:r>
        <w:rPr>
          <w:rFonts w:hint="eastAsia" w:asciiTheme="minorAscii" w:hAnsiTheme="minorAscii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default" w:asciiTheme="minorAscii" w:hAnsiTheme="minorAscii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Theme="minorAscii" w:hAnsiTheme="minorAscii"/>
          <w:b w:val="0"/>
          <w:bCs w:val="0"/>
          <w:sz w:val="28"/>
          <w:szCs w:val="28"/>
          <w:lang w:val="en-US" w:eastAsia="zh-CN"/>
        </w:rPr>
        <w:t>、</w:t>
      </w:r>
    </w:p>
    <w:p w14:paraId="45BE55D5">
      <w:pPr>
        <w:numPr>
          <w:ilvl w:val="0"/>
          <w:numId w:val="0"/>
        </w:numPr>
        <w:jc w:val="both"/>
        <w:rPr>
          <w:rFonts w:hint="default" w:asciiTheme="minorAscii" w:hAnsiTheme="minorAscii"/>
          <w:b w:val="0"/>
          <w:bCs w:val="0"/>
          <w:sz w:val="28"/>
          <w:szCs w:val="28"/>
          <w:lang w:val="en-US" w:eastAsia="zh-CN"/>
        </w:rPr>
      </w:pPr>
      <w:r>
        <w:rPr>
          <w:rFonts w:hint="default" w:asciiTheme="minorAscii" w:hAnsiTheme="minorAscii"/>
          <w:b w:val="0"/>
          <w:bCs w:val="0"/>
          <w:sz w:val="28"/>
          <w:szCs w:val="28"/>
          <w:lang w:val="en-US" w:eastAsia="zh-CN"/>
        </w:rPr>
        <w:t>低压开关柜511MC03MC</w:t>
      </w:r>
      <w:r>
        <w:rPr>
          <w:rFonts w:hint="eastAsia" w:asciiTheme="minorAscii" w:hAnsiTheme="minorAscii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default" w:asciiTheme="minorAscii" w:hAnsiTheme="minorAscii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Theme="minorAscii" w:hAnsiTheme="minorAscii"/>
          <w:b w:val="0"/>
          <w:bCs w:val="0"/>
          <w:sz w:val="28"/>
          <w:szCs w:val="28"/>
          <w:lang w:val="en-US" w:eastAsia="zh-CN"/>
        </w:rPr>
        <w:t>。</w:t>
      </w:r>
    </w:p>
    <w:p w14:paraId="2889B65B">
      <w:pPr>
        <w:numPr>
          <w:ilvl w:val="0"/>
          <w:numId w:val="0"/>
        </w:numPr>
        <w:jc w:val="both"/>
        <w:rPr>
          <w:rFonts w:hint="eastAsia" w:asciiTheme="minorAscii" w:hAnsiTheme="minorAscii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Ascii" w:hAnsiTheme="minorAscii"/>
          <w:b w:val="0"/>
          <w:bCs w:val="0"/>
          <w:sz w:val="28"/>
          <w:szCs w:val="28"/>
          <w:lang w:val="en-US" w:eastAsia="zh-CN"/>
        </w:rPr>
        <w:t>一次原理图、布局、规格尺寸、容量详见PDF文件：511-N31-000、511-N31-001、511-N31-002、511-N31-003、511-N31-004、511-N31-005、511-N31-006、511-N31-007。</w:t>
      </w:r>
    </w:p>
    <w:p w14:paraId="4AA15BAD">
      <w:pPr>
        <w:numPr>
          <w:ilvl w:val="0"/>
          <w:numId w:val="0"/>
        </w:numPr>
        <w:jc w:val="both"/>
        <w:rPr>
          <w:rFonts w:hint="eastAsia" w:asciiTheme="minorAscii" w:hAnsiTheme="minorAscii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Ascii" w:hAnsiTheme="minorAscii"/>
          <w:b w:val="0"/>
          <w:bCs w:val="0"/>
          <w:sz w:val="28"/>
          <w:szCs w:val="28"/>
          <w:lang w:val="en-US" w:eastAsia="zh-CN"/>
        </w:rPr>
        <w:t>二次原理图详见文件夹：二次原理图830-E10。</w:t>
      </w:r>
    </w:p>
    <w:p w14:paraId="678CFDE5">
      <w:pPr>
        <w:numPr>
          <w:ilvl w:val="0"/>
          <w:numId w:val="0"/>
        </w:numPr>
        <w:jc w:val="both"/>
        <w:rPr>
          <w:rFonts w:hint="default" w:asciiTheme="minorAscii" w:hAnsiTheme="minorAscii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Ascii" w:hAnsiTheme="minorAscii"/>
          <w:b w:val="0"/>
          <w:bCs w:val="0"/>
          <w:sz w:val="28"/>
          <w:szCs w:val="28"/>
          <w:lang w:val="en-US" w:eastAsia="zh-CN"/>
        </w:rPr>
        <w:t>3、柜内配件要求：空气开关（C65N系列）、断路器（NSX系列）、中间继电器（RXM系列）、接触器（LC1D系列）、热继电器（LRD系列）、指示灯（XB2系列）等指定施耐德品牌；2台软启动器指定AB品牌150-C系列。</w:t>
      </w:r>
    </w:p>
    <w:p w14:paraId="6E5442B0">
      <w:pPr>
        <w:numPr>
          <w:ilvl w:val="0"/>
          <w:numId w:val="0"/>
        </w:numPr>
        <w:jc w:val="both"/>
        <w:rPr>
          <w:rFonts w:hint="eastAsia" w:asciiTheme="minorAscii" w:hAnsiTheme="minorAscii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Ascii" w:hAnsiTheme="minorAscii"/>
          <w:b w:val="0"/>
          <w:bCs w:val="0"/>
          <w:color w:val="FF0000"/>
          <w:sz w:val="28"/>
          <w:szCs w:val="28"/>
          <w:lang w:val="en-US" w:eastAsia="zh-CN"/>
        </w:rPr>
        <w:t>二、</w:t>
      </w:r>
      <w:r>
        <w:rPr>
          <w:rFonts w:hint="eastAsia" w:asciiTheme="minorAscii" w:hAnsiTheme="minorAscii"/>
          <w:b w:val="0"/>
          <w:bCs w:val="0"/>
          <w:sz w:val="28"/>
          <w:szCs w:val="28"/>
          <w:lang w:val="en-US" w:eastAsia="zh-CN"/>
        </w:rPr>
        <w:t>DCS柜511PL08PL01（1台）:</w:t>
      </w:r>
    </w:p>
    <w:p w14:paraId="1DD8B908">
      <w:pPr>
        <w:numPr>
          <w:ilvl w:val="0"/>
          <w:numId w:val="0"/>
        </w:numPr>
        <w:jc w:val="both"/>
        <w:rPr>
          <w:rFonts w:hint="eastAsia" w:asciiTheme="minorAscii" w:hAnsiTheme="minorAscii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Ascii" w:hAnsiTheme="minorAscii"/>
          <w:b w:val="0"/>
          <w:bCs w:val="0"/>
          <w:sz w:val="28"/>
          <w:szCs w:val="28"/>
          <w:lang w:val="en-US" w:eastAsia="zh-CN"/>
        </w:rPr>
        <w:t>1、要求：采用ABB AC800F系统（</w:t>
      </w:r>
      <w:r>
        <w:rPr>
          <w:rFonts w:hint="eastAsia" w:asciiTheme="minorAscii" w:hAnsiTheme="minorAscii"/>
          <w:b w:val="0"/>
          <w:bCs w:val="0"/>
          <w:color w:val="FF0000"/>
          <w:sz w:val="28"/>
          <w:szCs w:val="28"/>
          <w:lang w:val="en-US" w:eastAsia="zh-CN"/>
        </w:rPr>
        <w:t>含配套软件及现场调试服务</w:t>
      </w:r>
      <w:r>
        <w:rPr>
          <w:rFonts w:hint="eastAsia" w:asciiTheme="minorAscii" w:hAnsiTheme="minorAscii"/>
          <w:b w:val="0"/>
          <w:bCs w:val="0"/>
          <w:sz w:val="28"/>
          <w:szCs w:val="28"/>
          <w:lang w:val="en-US" w:eastAsia="zh-CN"/>
        </w:rPr>
        <w:t>），含现场站和远程操作员站，独立系统，其中DI采用DI810配6块，DO810 配4块；AI810 配4块；AO810V配3 块。开关量采用中间继电器（施耐德RXM系列）隔离，模拟量需加隔离器。</w:t>
      </w:r>
    </w:p>
    <w:p w14:paraId="15F71301">
      <w:pPr>
        <w:numPr>
          <w:ilvl w:val="0"/>
          <w:numId w:val="0"/>
        </w:numPr>
        <w:jc w:val="both"/>
        <w:rPr>
          <w:rFonts w:hint="eastAsia" w:asciiTheme="minorAscii" w:hAnsiTheme="minorAscii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Ascii" w:hAnsiTheme="minorAscii"/>
          <w:b w:val="0"/>
          <w:bCs w:val="0"/>
          <w:sz w:val="28"/>
          <w:szCs w:val="28"/>
          <w:lang w:val="en-US" w:eastAsia="zh-CN"/>
        </w:rPr>
        <w:t>2、点号详见：水泥储存及散装车间电力室点号表。</w:t>
      </w:r>
    </w:p>
    <w:p w14:paraId="24F66BA8">
      <w:pPr>
        <w:numPr>
          <w:ilvl w:val="0"/>
          <w:numId w:val="0"/>
        </w:numPr>
        <w:jc w:val="both"/>
        <w:rPr>
          <w:rFonts w:hint="default" w:asciiTheme="minorAscii" w:hAnsiTheme="minorAscii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Ascii" w:hAnsiTheme="minorAscii"/>
          <w:b w:val="0"/>
          <w:bCs w:val="0"/>
          <w:sz w:val="28"/>
          <w:szCs w:val="28"/>
          <w:lang w:val="en-US" w:eastAsia="zh-CN"/>
        </w:rPr>
        <w:t>3、配件要求详见一MNS抽屉式开关柜要求。</w:t>
      </w:r>
    </w:p>
    <w:p w14:paraId="056C35AA">
      <w:pPr>
        <w:numPr>
          <w:ilvl w:val="0"/>
          <w:numId w:val="0"/>
        </w:numPr>
        <w:jc w:val="both"/>
        <w:rPr>
          <w:rFonts w:hint="eastAsia" w:asciiTheme="minorAscii" w:hAnsiTheme="minorAscii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Ascii" w:hAnsiTheme="minorAscii"/>
          <w:b w:val="0"/>
          <w:bCs w:val="0"/>
          <w:color w:val="FF0000"/>
          <w:sz w:val="28"/>
          <w:szCs w:val="28"/>
          <w:lang w:val="en-US" w:eastAsia="zh-CN"/>
        </w:rPr>
        <w:t>三、</w:t>
      </w:r>
      <w:r>
        <w:rPr>
          <w:rFonts w:hint="eastAsia" w:asciiTheme="minorAscii" w:hAnsiTheme="minorAscii"/>
          <w:b w:val="0"/>
          <w:bCs w:val="0"/>
          <w:sz w:val="28"/>
          <w:szCs w:val="28"/>
          <w:lang w:val="en-US" w:eastAsia="zh-CN"/>
        </w:rPr>
        <w:t>电动球阀控制箱511VA01EC01（4台）：</w:t>
      </w:r>
    </w:p>
    <w:p w14:paraId="2746F5CE">
      <w:pPr>
        <w:numPr>
          <w:ilvl w:val="0"/>
          <w:numId w:val="0"/>
        </w:numPr>
        <w:jc w:val="both"/>
        <w:rPr>
          <w:rFonts w:hint="eastAsia" w:asciiTheme="minorAscii" w:hAnsiTheme="minorAscii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Ascii" w:hAnsiTheme="minorAscii"/>
          <w:b w:val="0"/>
          <w:bCs w:val="0"/>
          <w:sz w:val="28"/>
          <w:szCs w:val="28"/>
          <w:lang w:val="en-US" w:eastAsia="zh-CN"/>
        </w:rPr>
        <w:t>1、原理图详见PDF文件：</w:t>
      </w:r>
      <w:r>
        <w:rPr>
          <w:rFonts w:hint="default" w:asciiTheme="minorAscii" w:hAnsiTheme="minorAscii"/>
          <w:b w:val="0"/>
          <w:bCs w:val="0"/>
          <w:sz w:val="28"/>
          <w:szCs w:val="28"/>
          <w:lang w:val="en-US" w:eastAsia="zh-CN"/>
        </w:rPr>
        <w:t>830-E10-200</w:t>
      </w:r>
      <w:r>
        <w:rPr>
          <w:rFonts w:hint="eastAsia" w:asciiTheme="minorAscii" w:hAnsiTheme="minorAscii"/>
          <w:b w:val="0"/>
          <w:bCs w:val="0"/>
          <w:sz w:val="28"/>
          <w:szCs w:val="28"/>
          <w:lang w:val="en-US" w:eastAsia="zh-CN"/>
        </w:rPr>
        <w:t>。</w:t>
      </w:r>
    </w:p>
    <w:p w14:paraId="1FA7F270">
      <w:pPr>
        <w:numPr>
          <w:ilvl w:val="0"/>
          <w:numId w:val="0"/>
        </w:numPr>
        <w:jc w:val="both"/>
        <w:rPr>
          <w:rFonts w:hint="default" w:asciiTheme="minorAscii" w:hAnsiTheme="minorAscii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Ascii" w:hAnsiTheme="minorAscii"/>
          <w:b w:val="0"/>
          <w:bCs w:val="0"/>
          <w:sz w:val="28"/>
          <w:szCs w:val="28"/>
          <w:lang w:val="en-US" w:eastAsia="zh-CN"/>
        </w:rPr>
        <w:t>2、配件要求详见一MNS抽屉式开关柜要求。</w:t>
      </w:r>
    </w:p>
    <w:p w14:paraId="541085FA">
      <w:pPr>
        <w:numPr>
          <w:ilvl w:val="0"/>
          <w:numId w:val="0"/>
        </w:numPr>
        <w:jc w:val="both"/>
        <w:rPr>
          <w:rFonts w:hint="eastAsia" w:asciiTheme="minorAscii" w:hAnsiTheme="minorAscii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Ascii" w:hAnsiTheme="minorAscii"/>
          <w:b w:val="0"/>
          <w:bCs w:val="0"/>
          <w:color w:val="FF0000"/>
          <w:sz w:val="28"/>
          <w:szCs w:val="28"/>
          <w:lang w:val="en-US" w:eastAsia="zh-CN"/>
        </w:rPr>
        <w:t>四、</w:t>
      </w:r>
      <w:r>
        <w:rPr>
          <w:rFonts w:hint="eastAsia" w:asciiTheme="minorAscii" w:hAnsiTheme="minorAscii"/>
          <w:b w:val="0"/>
          <w:bCs w:val="0"/>
          <w:sz w:val="28"/>
          <w:szCs w:val="28"/>
          <w:lang w:val="en-US" w:eastAsia="zh-CN"/>
        </w:rPr>
        <w:t>检修电源箱511EZ05QS（6台）：</w:t>
      </w:r>
    </w:p>
    <w:p w14:paraId="7720629A">
      <w:pPr>
        <w:numPr>
          <w:ilvl w:val="0"/>
          <w:numId w:val="3"/>
        </w:numPr>
        <w:jc w:val="both"/>
        <w:rPr>
          <w:rFonts w:hint="eastAsia" w:asciiTheme="minorAscii" w:hAnsiTheme="minorAscii"/>
          <w:b w:val="0"/>
          <w:bCs w:val="0"/>
          <w:sz w:val="28"/>
          <w:szCs w:val="28"/>
          <w:lang w:val="en-US" w:eastAsia="zh-CN"/>
        </w:rPr>
      </w:pPr>
      <w:r>
        <w:rPr>
          <w:rFonts w:hint="default" w:asciiTheme="minorAscii" w:hAnsiTheme="minorAscii"/>
          <w:b w:val="0"/>
          <w:bCs w:val="0"/>
          <w:sz w:val="28"/>
          <w:szCs w:val="28"/>
          <w:lang w:val="en-US" w:eastAsia="zh-CN"/>
        </w:rPr>
        <w:t>规格</w:t>
      </w:r>
      <w:r>
        <w:rPr>
          <w:rFonts w:hint="eastAsia" w:asciiTheme="minorAscii" w:hAnsiTheme="minorAscii"/>
          <w:b w:val="0"/>
          <w:bCs w:val="0"/>
          <w:sz w:val="28"/>
          <w:szCs w:val="28"/>
          <w:lang w:val="en-US" w:eastAsia="zh-CN"/>
        </w:rPr>
        <w:t>：</w:t>
      </w:r>
      <w:r>
        <w:rPr>
          <w:rFonts w:hint="default" w:asciiTheme="minorAscii" w:hAnsiTheme="minorAscii"/>
          <w:b w:val="0"/>
          <w:bCs w:val="0"/>
          <w:sz w:val="28"/>
          <w:szCs w:val="28"/>
          <w:lang w:val="en-US" w:eastAsia="zh-CN"/>
        </w:rPr>
        <w:t>进线380/220VAC</w:t>
      </w:r>
      <w:r>
        <w:rPr>
          <w:rFonts w:hint="eastAsia" w:asciiTheme="minorAscii" w:hAnsiTheme="minorAscii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default" w:asciiTheme="minorAscii" w:hAnsiTheme="minorAscii"/>
          <w:b w:val="0"/>
          <w:bCs w:val="0"/>
          <w:sz w:val="28"/>
          <w:szCs w:val="28"/>
          <w:lang w:val="en-US" w:eastAsia="zh-CN"/>
        </w:rPr>
        <w:t>80A漏电保护器</w:t>
      </w:r>
      <w:r>
        <w:rPr>
          <w:rFonts w:hint="eastAsia" w:asciiTheme="minorAscii" w:hAnsiTheme="minorAscii"/>
          <w:b w:val="0"/>
          <w:bCs w:val="0"/>
          <w:sz w:val="28"/>
          <w:szCs w:val="28"/>
          <w:lang w:val="en-US" w:eastAsia="zh-CN"/>
        </w:rPr>
        <w:t>（施耐德NSX系列）</w:t>
      </w:r>
      <w:r>
        <w:rPr>
          <w:rFonts w:hint="default" w:asciiTheme="minorAscii" w:hAnsiTheme="minorAscii"/>
          <w:b w:val="0"/>
          <w:bCs w:val="0"/>
          <w:sz w:val="28"/>
          <w:szCs w:val="28"/>
          <w:lang w:val="en-US" w:eastAsia="zh-CN"/>
        </w:rPr>
        <w:t>, 动作电流30mA</w:t>
      </w:r>
      <w:r>
        <w:rPr>
          <w:rFonts w:hint="eastAsia" w:asciiTheme="minorAscii" w:hAnsiTheme="minorAscii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default" w:asciiTheme="minorAscii" w:hAnsiTheme="minorAscii"/>
          <w:b w:val="0"/>
          <w:bCs w:val="0"/>
          <w:sz w:val="28"/>
          <w:szCs w:val="28"/>
          <w:lang w:val="en-US" w:eastAsia="zh-CN"/>
        </w:rPr>
        <w:t>内含2</w:t>
      </w:r>
      <w:r>
        <w:rPr>
          <w:rFonts w:hint="eastAsia" w:asciiTheme="minorAscii" w:hAnsiTheme="minorAscii"/>
          <w:b w:val="0"/>
          <w:bCs w:val="0"/>
          <w:sz w:val="28"/>
          <w:szCs w:val="28"/>
          <w:lang w:val="en-US" w:eastAsia="zh-CN"/>
        </w:rPr>
        <w:t>路3P</w:t>
      </w:r>
      <w:r>
        <w:rPr>
          <w:rFonts w:hint="default" w:asciiTheme="minorAscii" w:hAnsiTheme="minorAscii"/>
          <w:b w:val="0"/>
          <w:bCs w:val="0"/>
          <w:sz w:val="28"/>
          <w:szCs w:val="28"/>
          <w:lang w:val="en-US" w:eastAsia="zh-CN"/>
        </w:rPr>
        <w:t xml:space="preserve">63A </w:t>
      </w:r>
      <w:r>
        <w:rPr>
          <w:rFonts w:hint="eastAsia" w:asciiTheme="minorAscii" w:hAnsiTheme="minorAscii"/>
          <w:b w:val="0"/>
          <w:bCs w:val="0"/>
          <w:sz w:val="28"/>
          <w:szCs w:val="28"/>
          <w:lang w:val="en-US" w:eastAsia="zh-CN"/>
        </w:rPr>
        <w:t>；</w:t>
      </w:r>
      <w:r>
        <w:rPr>
          <w:rFonts w:hint="default" w:asciiTheme="minorAscii" w:hAnsiTheme="minorAscii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Theme="minorAscii" w:hAnsiTheme="minorAscii"/>
          <w:b w:val="0"/>
          <w:bCs w:val="0"/>
          <w:sz w:val="28"/>
          <w:szCs w:val="28"/>
          <w:lang w:val="en-US" w:eastAsia="zh-CN"/>
        </w:rPr>
        <w:t>路3P</w:t>
      </w:r>
      <w:r>
        <w:rPr>
          <w:rFonts w:hint="default" w:asciiTheme="minorAscii" w:hAnsiTheme="minorAscii"/>
          <w:b w:val="0"/>
          <w:bCs w:val="0"/>
          <w:sz w:val="28"/>
          <w:szCs w:val="28"/>
          <w:lang w:val="en-US" w:eastAsia="zh-CN"/>
        </w:rPr>
        <w:t xml:space="preserve">32A </w:t>
      </w:r>
      <w:r>
        <w:rPr>
          <w:rFonts w:hint="eastAsia" w:asciiTheme="minorAscii" w:hAnsiTheme="minorAscii"/>
          <w:b w:val="0"/>
          <w:bCs w:val="0"/>
          <w:sz w:val="28"/>
          <w:szCs w:val="28"/>
          <w:lang w:val="en-US" w:eastAsia="zh-CN"/>
        </w:rPr>
        <w:t>；</w:t>
      </w:r>
      <w:r>
        <w:rPr>
          <w:rFonts w:hint="default" w:asciiTheme="minorAscii" w:hAnsiTheme="minorAscii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Theme="minorAscii" w:hAnsiTheme="minorAscii"/>
          <w:b w:val="0"/>
          <w:bCs w:val="0"/>
          <w:sz w:val="28"/>
          <w:szCs w:val="28"/>
          <w:lang w:val="en-US" w:eastAsia="zh-CN"/>
        </w:rPr>
        <w:t>路2P</w:t>
      </w:r>
      <w:r>
        <w:rPr>
          <w:rFonts w:hint="default" w:asciiTheme="minorAscii" w:hAnsiTheme="minorAscii"/>
          <w:b w:val="0"/>
          <w:bCs w:val="0"/>
          <w:sz w:val="28"/>
          <w:szCs w:val="28"/>
          <w:lang w:val="en-US" w:eastAsia="zh-CN"/>
        </w:rPr>
        <w:t>16A 220VAC</w:t>
      </w:r>
      <w:r>
        <w:rPr>
          <w:rFonts w:hint="eastAsia" w:asciiTheme="minorAscii" w:hAnsiTheme="minorAscii"/>
          <w:b w:val="0"/>
          <w:bCs w:val="0"/>
          <w:sz w:val="28"/>
          <w:szCs w:val="28"/>
          <w:lang w:val="en-US" w:eastAsia="zh-CN"/>
        </w:rPr>
        <w:t>，带零排接线端子、地排接线端子。</w:t>
      </w:r>
    </w:p>
    <w:p w14:paraId="6BAEE209">
      <w:pPr>
        <w:numPr>
          <w:ilvl w:val="0"/>
          <w:numId w:val="0"/>
        </w:numPr>
        <w:jc w:val="both"/>
        <w:rPr>
          <w:rFonts w:hint="default" w:asciiTheme="minorAscii" w:hAnsiTheme="minorAscii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Ascii" w:hAnsiTheme="minorAscii"/>
          <w:b w:val="0"/>
          <w:bCs w:val="0"/>
          <w:sz w:val="28"/>
          <w:szCs w:val="28"/>
          <w:lang w:val="en-US" w:eastAsia="zh-CN"/>
        </w:rPr>
        <w:t>2、配件要求详见一MNS抽屉式开关柜要求。</w:t>
      </w:r>
    </w:p>
    <w:p w14:paraId="3FBC2120">
      <w:pPr>
        <w:numPr>
          <w:ilvl w:val="0"/>
          <w:numId w:val="0"/>
        </w:numPr>
        <w:jc w:val="both"/>
        <w:rPr>
          <w:rFonts w:hint="eastAsia" w:asciiTheme="minorAscii" w:hAnsiTheme="minorAscii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Ascii" w:hAnsiTheme="minorAscii"/>
          <w:b w:val="0"/>
          <w:bCs w:val="0"/>
          <w:color w:val="FF0000"/>
          <w:sz w:val="28"/>
          <w:szCs w:val="28"/>
          <w:lang w:val="en-US" w:eastAsia="zh-CN"/>
        </w:rPr>
        <w:t>五、</w:t>
      </w:r>
      <w:r>
        <w:rPr>
          <w:rFonts w:hint="eastAsia" w:asciiTheme="minorAscii" w:hAnsiTheme="minorAscii"/>
          <w:b w:val="0"/>
          <w:bCs w:val="0"/>
          <w:sz w:val="28"/>
          <w:szCs w:val="28"/>
          <w:lang w:val="en-US" w:eastAsia="zh-CN"/>
        </w:rPr>
        <w:t>辅助电源箱112AY09AY01（1台）：</w:t>
      </w:r>
    </w:p>
    <w:p w14:paraId="039D808B">
      <w:pPr>
        <w:numPr>
          <w:ilvl w:val="0"/>
          <w:numId w:val="4"/>
        </w:numPr>
        <w:jc w:val="both"/>
        <w:rPr>
          <w:rFonts w:hint="eastAsia" w:asciiTheme="minorAscii" w:hAnsiTheme="minorAscii"/>
          <w:b w:val="0"/>
          <w:bCs w:val="0"/>
          <w:sz w:val="28"/>
          <w:szCs w:val="28"/>
          <w:lang w:val="en-US" w:eastAsia="zh-CN"/>
        </w:rPr>
      </w:pPr>
      <w:r>
        <w:rPr>
          <w:rFonts w:hint="default" w:asciiTheme="minorAscii" w:hAnsiTheme="minorAscii"/>
          <w:b w:val="0"/>
          <w:bCs w:val="0"/>
          <w:sz w:val="28"/>
          <w:szCs w:val="28"/>
          <w:lang w:val="en-US" w:eastAsia="zh-CN"/>
        </w:rPr>
        <w:t>原理图详见</w:t>
      </w:r>
      <w:r>
        <w:rPr>
          <w:rFonts w:hint="eastAsia" w:asciiTheme="minorAscii" w:hAnsiTheme="minorAscii"/>
          <w:b w:val="0"/>
          <w:bCs w:val="0"/>
          <w:sz w:val="28"/>
          <w:szCs w:val="28"/>
          <w:lang w:val="en-US" w:eastAsia="zh-CN"/>
        </w:rPr>
        <w:t>PDF文件：</w:t>
      </w:r>
      <w:r>
        <w:rPr>
          <w:rFonts w:hint="default" w:asciiTheme="minorAscii" w:hAnsiTheme="minorAscii"/>
          <w:b w:val="0"/>
          <w:bCs w:val="0"/>
          <w:sz w:val="28"/>
          <w:szCs w:val="28"/>
          <w:lang w:val="en-US" w:eastAsia="zh-CN"/>
        </w:rPr>
        <w:t>830-E10-201</w:t>
      </w:r>
      <w:r>
        <w:rPr>
          <w:rFonts w:hint="eastAsia" w:asciiTheme="minorAscii" w:hAnsiTheme="minorAscii"/>
          <w:b w:val="0"/>
          <w:bCs w:val="0"/>
          <w:sz w:val="28"/>
          <w:szCs w:val="28"/>
          <w:lang w:val="en-US" w:eastAsia="zh-CN"/>
        </w:rPr>
        <w:t>。</w:t>
      </w:r>
    </w:p>
    <w:p w14:paraId="22FA7DAF">
      <w:pPr>
        <w:numPr>
          <w:ilvl w:val="0"/>
          <w:numId w:val="0"/>
        </w:numPr>
        <w:jc w:val="both"/>
        <w:rPr>
          <w:rFonts w:hint="default" w:asciiTheme="minorAscii" w:hAnsiTheme="minorAscii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Ascii" w:hAnsiTheme="minorAscii"/>
          <w:b w:val="0"/>
          <w:bCs w:val="0"/>
          <w:sz w:val="28"/>
          <w:szCs w:val="28"/>
          <w:lang w:val="en-US" w:eastAsia="zh-CN"/>
        </w:rPr>
        <w:t>2、配件要求详见一MNS抽屉式开关柜要求。</w:t>
      </w:r>
    </w:p>
    <w:p w14:paraId="60BF6A54">
      <w:pPr>
        <w:numPr>
          <w:ilvl w:val="0"/>
          <w:numId w:val="5"/>
        </w:numPr>
        <w:jc w:val="both"/>
        <w:rPr>
          <w:rFonts w:hint="eastAsia" w:asciiTheme="minorAscii" w:hAnsiTheme="minorAscii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Ascii" w:hAnsiTheme="minorAscii"/>
          <w:b w:val="0"/>
          <w:bCs w:val="0"/>
          <w:sz w:val="28"/>
          <w:szCs w:val="28"/>
          <w:lang w:val="en-US" w:eastAsia="zh-CN"/>
        </w:rPr>
        <w:t>辅助电源箱113AY09AY01（1台）：</w:t>
      </w:r>
    </w:p>
    <w:p w14:paraId="5F15DCF0">
      <w:pPr>
        <w:numPr>
          <w:ilvl w:val="0"/>
          <w:numId w:val="6"/>
        </w:numPr>
        <w:jc w:val="both"/>
        <w:rPr>
          <w:rFonts w:hint="eastAsia" w:asciiTheme="minorAscii" w:hAnsiTheme="minorAscii"/>
          <w:b w:val="0"/>
          <w:bCs w:val="0"/>
          <w:sz w:val="28"/>
          <w:szCs w:val="28"/>
          <w:lang w:val="en-US" w:eastAsia="zh-CN"/>
        </w:rPr>
      </w:pPr>
      <w:r>
        <w:rPr>
          <w:rFonts w:hint="default" w:asciiTheme="minorAscii" w:hAnsiTheme="minorAscii"/>
          <w:b w:val="0"/>
          <w:bCs w:val="0"/>
          <w:sz w:val="28"/>
          <w:szCs w:val="28"/>
          <w:lang w:val="en-US" w:eastAsia="zh-CN"/>
        </w:rPr>
        <w:t>原理图详见</w:t>
      </w:r>
      <w:r>
        <w:rPr>
          <w:rFonts w:hint="eastAsia" w:asciiTheme="minorAscii" w:hAnsiTheme="minorAscii"/>
          <w:b w:val="0"/>
          <w:bCs w:val="0"/>
          <w:sz w:val="28"/>
          <w:szCs w:val="28"/>
          <w:lang w:val="en-US" w:eastAsia="zh-CN"/>
        </w:rPr>
        <w:t>PDF文件：</w:t>
      </w:r>
      <w:r>
        <w:rPr>
          <w:rFonts w:hint="default" w:asciiTheme="minorAscii" w:hAnsiTheme="minorAscii"/>
          <w:b w:val="0"/>
          <w:bCs w:val="0"/>
          <w:sz w:val="28"/>
          <w:szCs w:val="28"/>
          <w:lang w:val="en-US" w:eastAsia="zh-CN"/>
        </w:rPr>
        <w:t>830-E10-20</w:t>
      </w:r>
      <w:r>
        <w:rPr>
          <w:rFonts w:hint="eastAsia" w:asciiTheme="minorAscii" w:hAnsiTheme="minorAscii"/>
          <w:b w:val="0"/>
          <w:bCs w:val="0"/>
          <w:sz w:val="28"/>
          <w:szCs w:val="28"/>
          <w:lang w:val="en-US" w:eastAsia="zh-CN"/>
        </w:rPr>
        <w:t>2。</w:t>
      </w:r>
    </w:p>
    <w:p w14:paraId="5E4E4125">
      <w:pPr>
        <w:numPr>
          <w:ilvl w:val="0"/>
          <w:numId w:val="0"/>
        </w:numPr>
        <w:jc w:val="both"/>
        <w:rPr>
          <w:rFonts w:hint="default" w:asciiTheme="minorAscii" w:hAnsiTheme="minorAscii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Ascii" w:hAnsiTheme="minorAscii"/>
          <w:b w:val="0"/>
          <w:bCs w:val="0"/>
          <w:sz w:val="28"/>
          <w:szCs w:val="28"/>
          <w:lang w:val="en-US" w:eastAsia="zh-CN"/>
        </w:rPr>
        <w:t>2、配件要求详见一MNS抽屉式开关柜要求。</w:t>
      </w:r>
    </w:p>
    <w:p w14:paraId="026459D2">
      <w:pPr>
        <w:numPr>
          <w:ilvl w:val="0"/>
          <w:numId w:val="0"/>
        </w:numPr>
        <w:jc w:val="both"/>
        <w:rPr>
          <w:rFonts w:hint="eastAsia" w:asciiTheme="minorAscii" w:hAnsiTheme="minorAscii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Ascii" w:hAnsiTheme="minorAscii"/>
          <w:b w:val="0"/>
          <w:bCs w:val="0"/>
          <w:color w:val="FF0000"/>
          <w:sz w:val="28"/>
          <w:szCs w:val="28"/>
          <w:lang w:val="en-US" w:eastAsia="zh-CN"/>
        </w:rPr>
        <w:t>七、</w:t>
      </w:r>
      <w:r>
        <w:rPr>
          <w:rFonts w:hint="eastAsia" w:asciiTheme="minorAscii" w:hAnsiTheme="minorAscii"/>
          <w:b w:val="0"/>
          <w:bCs w:val="0"/>
          <w:sz w:val="28"/>
          <w:szCs w:val="28"/>
          <w:lang w:val="en-US" w:eastAsia="zh-CN"/>
        </w:rPr>
        <w:t>电动闸阀控制箱91DVA03EC01（1台）：</w:t>
      </w:r>
    </w:p>
    <w:p w14:paraId="4135D160">
      <w:pPr>
        <w:numPr>
          <w:ilvl w:val="0"/>
          <w:numId w:val="7"/>
        </w:numPr>
        <w:jc w:val="both"/>
        <w:rPr>
          <w:rFonts w:hint="eastAsia" w:asciiTheme="minorAscii" w:hAnsiTheme="minorAscii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Ascii" w:hAnsiTheme="minorAscii"/>
          <w:b w:val="0"/>
          <w:bCs w:val="0"/>
          <w:sz w:val="28"/>
          <w:szCs w:val="28"/>
          <w:lang w:val="en-US" w:eastAsia="zh-CN"/>
        </w:rPr>
        <w:t>规格：控制1个电动闸阀（正反转带限位）可以实现中控现场两地控制，电机1.1kW。</w:t>
      </w:r>
    </w:p>
    <w:p w14:paraId="402C2F8F">
      <w:pPr>
        <w:numPr>
          <w:ilvl w:val="0"/>
          <w:numId w:val="7"/>
        </w:numPr>
        <w:jc w:val="both"/>
        <w:rPr>
          <w:rFonts w:hint="default" w:asciiTheme="minorAscii" w:hAnsiTheme="minorAscii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Ascii" w:hAnsiTheme="minorAscii"/>
          <w:b w:val="0"/>
          <w:bCs w:val="0"/>
          <w:sz w:val="28"/>
          <w:szCs w:val="28"/>
          <w:lang w:val="en-US" w:eastAsia="zh-CN"/>
        </w:rPr>
        <w:t>配件要求详见一MNS抽屉式开关柜要求。</w:t>
      </w:r>
    </w:p>
    <w:p w14:paraId="31AABE56">
      <w:pPr>
        <w:numPr>
          <w:ilvl w:val="0"/>
          <w:numId w:val="0"/>
        </w:numPr>
        <w:jc w:val="both"/>
        <w:rPr>
          <w:rFonts w:hint="eastAsia" w:asciiTheme="minorAscii" w:hAnsiTheme="minorAscii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Ascii" w:hAnsiTheme="minorAscii"/>
          <w:b w:val="0"/>
          <w:bCs w:val="0"/>
          <w:color w:val="FF0000"/>
          <w:sz w:val="28"/>
          <w:szCs w:val="28"/>
          <w:lang w:val="en-US" w:eastAsia="zh-CN"/>
        </w:rPr>
        <w:t>八、</w:t>
      </w:r>
      <w:r>
        <w:rPr>
          <w:rFonts w:hint="eastAsia" w:asciiTheme="minorAscii" w:hAnsiTheme="minorAscii"/>
          <w:b w:val="0"/>
          <w:bCs w:val="0"/>
          <w:sz w:val="28"/>
          <w:szCs w:val="28"/>
          <w:lang w:val="en-US" w:eastAsia="zh-CN"/>
        </w:rPr>
        <w:t>注：</w:t>
      </w:r>
    </w:p>
    <w:p w14:paraId="4E708719">
      <w:pPr>
        <w:numPr>
          <w:ilvl w:val="0"/>
          <w:numId w:val="0"/>
        </w:numPr>
        <w:jc w:val="both"/>
        <w:rPr>
          <w:rFonts w:hint="eastAsia" w:asciiTheme="minorAscii" w:hAnsiTheme="minorAscii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Ascii" w:hAnsiTheme="minorAscii"/>
          <w:b w:val="0"/>
          <w:bCs w:val="0"/>
          <w:sz w:val="28"/>
          <w:szCs w:val="28"/>
          <w:lang w:val="en-US" w:eastAsia="zh-CN"/>
        </w:rPr>
        <w:t>1、所有柜子接线均需按照图纸套线号管进行标注，图纸未标注清楚的要按照实际情况进行标注，做到每根线两端均有对应线号管。</w:t>
      </w:r>
    </w:p>
    <w:p w14:paraId="494080D1">
      <w:pPr>
        <w:numPr>
          <w:ilvl w:val="0"/>
          <w:numId w:val="0"/>
        </w:numPr>
        <w:jc w:val="both"/>
        <w:rPr>
          <w:rFonts w:hint="default" w:asciiTheme="minorAscii" w:hAnsiTheme="minorAscii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Ascii" w:hAnsiTheme="minorAscii"/>
          <w:b w:val="0"/>
          <w:bCs w:val="0"/>
          <w:sz w:val="28"/>
          <w:szCs w:val="28"/>
          <w:lang w:val="en-US" w:eastAsia="zh-CN"/>
        </w:rPr>
        <w:t>2、每台柜子配完均要配套纸质图纸随柜子一起发货。</w:t>
      </w:r>
      <w:bookmarkStart w:id="0" w:name="_GoBack"/>
      <w:bookmarkEnd w:id="0"/>
    </w:p>
    <w:p w14:paraId="3D51BF88">
      <w:pPr>
        <w:numPr>
          <w:ilvl w:val="0"/>
          <w:numId w:val="0"/>
        </w:numPr>
        <w:jc w:val="both"/>
        <w:rPr>
          <w:rFonts w:hint="default" w:asciiTheme="minorAscii" w:hAnsiTheme="minorAscii"/>
          <w:b w:val="0"/>
          <w:bCs w:val="0"/>
          <w:sz w:val="28"/>
          <w:szCs w:val="28"/>
          <w:lang w:val="en-US" w:eastAsia="zh-CN"/>
        </w:rPr>
      </w:pPr>
    </w:p>
    <w:p w14:paraId="6302FD18">
      <w:pPr>
        <w:numPr>
          <w:ilvl w:val="0"/>
          <w:numId w:val="0"/>
        </w:numPr>
        <w:jc w:val="both"/>
        <w:rPr>
          <w:rFonts w:hint="default" w:asciiTheme="minorAscii" w:hAnsiTheme="minorAscii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3937C5"/>
    <w:multiLevelType w:val="singleLevel"/>
    <w:tmpl w:val="A13937C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9A175BE"/>
    <w:multiLevelType w:val="singleLevel"/>
    <w:tmpl w:val="A9A175B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CD1F732C"/>
    <w:multiLevelType w:val="singleLevel"/>
    <w:tmpl w:val="CD1F732C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E24ACE04"/>
    <w:multiLevelType w:val="singleLevel"/>
    <w:tmpl w:val="E24ACE04"/>
    <w:lvl w:ilvl="0" w:tentative="0">
      <w:start w:val="6"/>
      <w:numFmt w:val="chineseCounting"/>
      <w:suff w:val="nothing"/>
      <w:lvlText w:val="%1、"/>
      <w:lvlJc w:val="left"/>
      <w:rPr>
        <w:rFonts w:hint="eastAsia"/>
        <w:color w:val="FF0000"/>
      </w:rPr>
    </w:lvl>
  </w:abstractNum>
  <w:abstractNum w:abstractNumId="4">
    <w:nsid w:val="16B9EDAB"/>
    <w:multiLevelType w:val="singleLevel"/>
    <w:tmpl w:val="16B9EDAB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3B337EDE"/>
    <w:multiLevelType w:val="singleLevel"/>
    <w:tmpl w:val="3B337EDE"/>
    <w:lvl w:ilvl="0" w:tentative="0">
      <w:start w:val="1"/>
      <w:numFmt w:val="chineseCounting"/>
      <w:suff w:val="nothing"/>
      <w:lvlText w:val="%1、"/>
      <w:lvlJc w:val="left"/>
      <w:rPr>
        <w:rFonts w:hint="eastAsia"/>
        <w:color w:val="FF0000"/>
      </w:rPr>
    </w:lvl>
  </w:abstractNum>
  <w:abstractNum w:abstractNumId="6">
    <w:nsid w:val="42F5C7F3"/>
    <w:multiLevelType w:val="singleLevel"/>
    <w:tmpl w:val="42F5C7F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C42733"/>
    <w:rsid w:val="120A15F9"/>
    <w:rsid w:val="20BF56BB"/>
    <w:rsid w:val="2AFE060C"/>
    <w:rsid w:val="2C057B1B"/>
    <w:rsid w:val="4291561E"/>
    <w:rsid w:val="569C54A4"/>
    <w:rsid w:val="63D47B81"/>
    <w:rsid w:val="7CB5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807</Words>
  <Characters>1236</Characters>
  <Lines>0</Lines>
  <Paragraphs>0</Paragraphs>
  <TotalTime>32</TotalTime>
  <ScaleCrop>false</ScaleCrop>
  <LinksUpToDate>false</LinksUpToDate>
  <CharactersWithSpaces>1244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2025-09-24T03:12:00Z</dcterms:created>
  <dc:creator>jo</dc:creator>
  <cp:lastModifiedBy>国君</cp:lastModifiedBy>
  <dcterms:modified xsi:type="dcterms:W3CDTF">2025-09-25T04:27:30Z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eyJoZGlkIjoiMjExOGVlNzI1ZTdhYzg5ZWI3MjM1OWQwNDgyNDYxZDAiLCJ1c2VySWQiOiI1NTYzNzkyNDEifQ==</vt:lpwstr>
  </property>
  <property fmtid="{D5CDD505-2E9C-101B-9397-08002B2CF9AE}" pid="4" name="ICV">
    <vt:lpwstr>38DD9FA643B34CCC8475E41036A55168_12</vt:lpwstr>
  </property>
</Properties>
</file>